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7F4" w:rsidRPr="00D94B1D" w:rsidRDefault="00D94B1D" w:rsidP="00AC37F4">
      <w:pPr>
        <w:pStyle w:val="NoSpacing"/>
        <w:jc w:val="center"/>
        <w:rPr>
          <w:rFonts w:ascii="Verdana" w:hAnsi="Verdana"/>
        </w:rPr>
      </w:pPr>
      <w:r w:rsidRPr="00D94B1D">
        <w:rPr>
          <w:rFonts w:ascii="Verdana" w:hAnsi="Verdana"/>
        </w:rPr>
        <w:t>Town of East Hampton</w:t>
      </w:r>
    </w:p>
    <w:p w:rsidR="00606393" w:rsidRPr="00D94B1D" w:rsidRDefault="00D94B1D" w:rsidP="00AC37F4">
      <w:pPr>
        <w:pStyle w:val="NoSpacing"/>
        <w:jc w:val="center"/>
        <w:rPr>
          <w:rFonts w:ascii="Verdana" w:hAnsi="Verdana"/>
        </w:rPr>
      </w:pPr>
      <w:r w:rsidRPr="00D94B1D">
        <w:rPr>
          <w:rFonts w:ascii="Verdana" w:hAnsi="Verdana"/>
        </w:rPr>
        <w:t>Annual Budget Town Meeting</w:t>
      </w:r>
    </w:p>
    <w:p w:rsidR="00606393" w:rsidRPr="00D94B1D" w:rsidRDefault="00D94B1D" w:rsidP="00AC37F4">
      <w:pPr>
        <w:pStyle w:val="NoSpacing"/>
        <w:jc w:val="center"/>
        <w:rPr>
          <w:rFonts w:ascii="Verdana" w:hAnsi="Verdana"/>
        </w:rPr>
      </w:pPr>
      <w:r w:rsidRPr="00D94B1D">
        <w:rPr>
          <w:rFonts w:ascii="Verdana" w:hAnsi="Verdana"/>
        </w:rPr>
        <w:t xml:space="preserve">Monday, </w:t>
      </w:r>
      <w:r w:rsidR="00606393" w:rsidRPr="00D94B1D">
        <w:rPr>
          <w:rFonts w:ascii="Verdana" w:hAnsi="Verdana"/>
        </w:rPr>
        <w:t>June 5, 2017</w:t>
      </w:r>
    </w:p>
    <w:p w:rsidR="00D94B1D" w:rsidRPr="00D94B1D" w:rsidRDefault="00D94B1D" w:rsidP="00AC37F4">
      <w:pPr>
        <w:pStyle w:val="NoSpacing"/>
        <w:jc w:val="center"/>
        <w:rPr>
          <w:rFonts w:ascii="Verdana" w:hAnsi="Verdana"/>
        </w:rPr>
      </w:pPr>
      <w:r w:rsidRPr="00D94B1D">
        <w:rPr>
          <w:rFonts w:ascii="Verdana" w:hAnsi="Verdana"/>
        </w:rPr>
        <w:t>East Hampton Town Hall Meeting Room</w:t>
      </w:r>
    </w:p>
    <w:p w:rsidR="00606393" w:rsidRDefault="00606393" w:rsidP="00651BE4">
      <w:pPr>
        <w:jc w:val="center"/>
      </w:pPr>
      <w:r>
        <w:t xml:space="preserve">               </w:t>
      </w:r>
    </w:p>
    <w:p w:rsidR="00606393" w:rsidRPr="00D94B1D" w:rsidRDefault="00606393" w:rsidP="00C0156E">
      <w:pPr>
        <w:ind w:firstLine="720"/>
        <w:jc w:val="both"/>
        <w:rPr>
          <w:rFonts w:ascii="Verdana" w:hAnsi="Verdana"/>
        </w:rPr>
      </w:pPr>
      <w:r w:rsidRPr="00D94B1D">
        <w:rPr>
          <w:rFonts w:ascii="Verdana" w:hAnsi="Verdana"/>
        </w:rPr>
        <w:t>The Annual Budget Meeting of the electors and citizens qualified to vote in Tow Meetings of the Town of East Hampton was held on June 5, 2017 at 6:00 p.m. at the East Hampton Town Hall, 20 East High Street, East Hampton, CT.</w:t>
      </w:r>
    </w:p>
    <w:p w:rsidR="00606393" w:rsidRPr="00D94B1D" w:rsidRDefault="00606393" w:rsidP="00C0156E">
      <w:pPr>
        <w:jc w:val="both"/>
        <w:rPr>
          <w:rFonts w:ascii="Verdana" w:hAnsi="Verdana"/>
        </w:rPr>
      </w:pPr>
      <w:r w:rsidRPr="00D94B1D">
        <w:rPr>
          <w:rFonts w:ascii="Verdana" w:hAnsi="Verdana"/>
        </w:rPr>
        <w:tab/>
        <w:t xml:space="preserve">Moderator </w:t>
      </w:r>
      <w:r w:rsidRPr="00D94B1D">
        <w:rPr>
          <w:rFonts w:ascii="Verdana" w:hAnsi="Verdana"/>
          <w:noProof/>
        </w:rPr>
        <w:t>Mr.</w:t>
      </w:r>
      <w:r w:rsidRPr="00D94B1D">
        <w:rPr>
          <w:rFonts w:ascii="Verdana" w:hAnsi="Verdana"/>
        </w:rPr>
        <w:t xml:space="preserve"> </w:t>
      </w:r>
      <w:r w:rsidRPr="00D94B1D">
        <w:rPr>
          <w:rFonts w:ascii="Verdana" w:hAnsi="Verdana"/>
          <w:noProof/>
        </w:rPr>
        <w:t>Steve</w:t>
      </w:r>
      <w:r w:rsidRPr="00D94B1D">
        <w:rPr>
          <w:rFonts w:ascii="Verdana" w:hAnsi="Verdana"/>
        </w:rPr>
        <w:t xml:space="preserve"> </w:t>
      </w:r>
      <w:r w:rsidRPr="00D94B1D">
        <w:rPr>
          <w:rFonts w:ascii="Verdana" w:hAnsi="Verdana"/>
          <w:noProof/>
        </w:rPr>
        <w:t>Greco</w:t>
      </w:r>
      <w:r w:rsidRPr="00D94B1D">
        <w:rPr>
          <w:rFonts w:ascii="Verdana" w:hAnsi="Verdana"/>
        </w:rPr>
        <w:t xml:space="preserve"> opened the meeting at 6:00 p.m.  Moderator </w:t>
      </w:r>
      <w:r w:rsidRPr="00D94B1D">
        <w:rPr>
          <w:rFonts w:ascii="Verdana" w:hAnsi="Verdana"/>
          <w:noProof/>
        </w:rPr>
        <w:t>Greco</w:t>
      </w:r>
      <w:r w:rsidRPr="00D94B1D">
        <w:rPr>
          <w:rFonts w:ascii="Verdana" w:hAnsi="Verdana"/>
        </w:rPr>
        <w:t xml:space="preserve"> directed Town Clerk Sandra Wieleba to read the Legal Call.  Motion made by                and seconded by</w:t>
      </w:r>
      <w:r w:rsidR="00F15DC9">
        <w:rPr>
          <w:rFonts w:ascii="Verdana" w:hAnsi="Verdana"/>
        </w:rPr>
        <w:t xml:space="preserve"> Mrs. Patience Anderson </w:t>
      </w:r>
      <w:r w:rsidRPr="00D94B1D">
        <w:rPr>
          <w:rFonts w:ascii="Verdana" w:hAnsi="Verdana"/>
        </w:rPr>
        <w:t>to accept the Legal Call</w:t>
      </w:r>
      <w:r w:rsidR="00F15DC9">
        <w:rPr>
          <w:rFonts w:ascii="Verdana" w:hAnsi="Verdana"/>
        </w:rPr>
        <w:t xml:space="preserve"> and seconded by Mr. Peter Brown</w:t>
      </w:r>
      <w:r w:rsidRPr="00D94B1D">
        <w:rPr>
          <w:rFonts w:ascii="Verdana" w:hAnsi="Verdana"/>
        </w:rPr>
        <w:t>.  Motion passed.</w:t>
      </w:r>
    </w:p>
    <w:p w:rsidR="00606393" w:rsidRPr="00D94B1D" w:rsidRDefault="00606393" w:rsidP="00C0156E">
      <w:pPr>
        <w:jc w:val="both"/>
        <w:rPr>
          <w:rFonts w:ascii="Verdana" w:hAnsi="Verdana"/>
        </w:rPr>
      </w:pPr>
      <w:r w:rsidRPr="00D94B1D">
        <w:rPr>
          <w:rFonts w:ascii="Verdana" w:hAnsi="Verdana"/>
        </w:rPr>
        <w:tab/>
      </w:r>
      <w:proofErr w:type="gramStart"/>
      <w:r w:rsidRPr="00D94B1D">
        <w:rPr>
          <w:rFonts w:ascii="Verdana" w:hAnsi="Verdana"/>
        </w:rPr>
        <w:t>Item.</w:t>
      </w:r>
      <w:proofErr w:type="gramEnd"/>
      <w:r w:rsidRPr="00D94B1D">
        <w:rPr>
          <w:rFonts w:ascii="Verdana" w:hAnsi="Verdana"/>
        </w:rPr>
        <w:t xml:space="preserve"> </w:t>
      </w:r>
      <w:proofErr w:type="gramStart"/>
      <w:r w:rsidRPr="00D94B1D">
        <w:rPr>
          <w:rFonts w:ascii="Verdana" w:hAnsi="Verdana"/>
        </w:rPr>
        <w:t>#1.</w:t>
      </w:r>
      <w:proofErr w:type="gramEnd"/>
      <w:r w:rsidRPr="00D94B1D">
        <w:rPr>
          <w:rFonts w:ascii="Verdana" w:hAnsi="Verdana"/>
        </w:rPr>
        <w:t xml:space="preserve">  To take action pursuant to Section 7-7 of the Connecticut General Statutes to set the time and date for a referendum by “YES” or “NO” vote on optical scanning machines for the approval or disapproval of the Annual Budget for fiscal year 2017-2018 as recommended by the Town Council.</w:t>
      </w:r>
    </w:p>
    <w:p w:rsidR="00606393" w:rsidRPr="00D94B1D" w:rsidRDefault="00606393" w:rsidP="00C0156E">
      <w:pPr>
        <w:jc w:val="both"/>
        <w:rPr>
          <w:rFonts w:ascii="Verdana" w:hAnsi="Verdana"/>
        </w:rPr>
      </w:pPr>
      <w:r w:rsidRPr="00D94B1D">
        <w:rPr>
          <w:rFonts w:ascii="Verdana" w:hAnsi="Verdana"/>
        </w:rPr>
        <w:tab/>
        <w:t xml:space="preserve">Moderator </w:t>
      </w:r>
      <w:r w:rsidRPr="00D94B1D">
        <w:rPr>
          <w:rFonts w:ascii="Verdana" w:hAnsi="Verdana"/>
          <w:noProof/>
        </w:rPr>
        <w:t>Greco</w:t>
      </w:r>
      <w:r w:rsidR="00F15DC9">
        <w:rPr>
          <w:rFonts w:ascii="Verdana" w:hAnsi="Verdana"/>
        </w:rPr>
        <w:t xml:space="preserve"> </w:t>
      </w:r>
      <w:r w:rsidRPr="00D94B1D">
        <w:rPr>
          <w:rFonts w:ascii="Verdana" w:hAnsi="Verdana"/>
        </w:rPr>
        <w:t>requested a resolution.</w:t>
      </w:r>
    </w:p>
    <w:p w:rsidR="00F15DC9" w:rsidRDefault="00F15DC9" w:rsidP="00C0156E">
      <w:pPr>
        <w:jc w:val="both"/>
        <w:rPr>
          <w:rFonts w:ascii="Verdana" w:hAnsi="Verdana"/>
        </w:rPr>
      </w:pPr>
      <w:r>
        <w:rPr>
          <w:rFonts w:ascii="Verdana" w:hAnsi="Verdana"/>
        </w:rPr>
        <w:tab/>
        <w:t>Mrs. Patience Anderson p</w:t>
      </w:r>
      <w:r w:rsidR="00606393" w:rsidRPr="00D94B1D">
        <w:rPr>
          <w:rFonts w:ascii="Verdana" w:hAnsi="Verdana"/>
        </w:rPr>
        <w:t xml:space="preserve">resented “RESOLVED that this Town Meeting sets the date of Tuesday, June 13, 2017 from 6:00 a.m. to 8:00 p.m. for a referendum by “YES” or “NO” vote on optical scanning machines for approval or disapproval of the </w:t>
      </w:r>
      <w:r>
        <w:rPr>
          <w:rFonts w:ascii="Verdana" w:hAnsi="Verdana"/>
        </w:rPr>
        <w:t>Town Government annual budget for fiscal year 2017-2018 as recommended by the Board of Finance and approved by the Town Council.</w:t>
      </w:r>
    </w:p>
    <w:p w:rsidR="00606393" w:rsidRPr="00D94B1D" w:rsidRDefault="00F15DC9" w:rsidP="00F15DC9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FURTHER RESOLVED, that this Town Meeting sets the date of Tuesday, June 13, 2017 from 6:00 a.m. to 8:00 p.m. for a referendum by “YES” or “NO” vote on optical scanning machines for the approval or disapproval of the Board of Education annual budget for fiscal year 2017-2018 as recommended by the Board of Finance and approved by the Town Council”, </w:t>
      </w:r>
      <w:r w:rsidR="00606393" w:rsidRPr="00D94B1D">
        <w:rPr>
          <w:rFonts w:ascii="Verdana" w:hAnsi="Verdana"/>
        </w:rPr>
        <w:t>seconded by</w:t>
      </w:r>
      <w:r>
        <w:rPr>
          <w:rFonts w:ascii="Verdana" w:hAnsi="Verdana"/>
        </w:rPr>
        <w:t xml:space="preserve"> Mr. Peter Brown.</w:t>
      </w:r>
      <w:r w:rsidR="00606393" w:rsidRPr="00D94B1D">
        <w:rPr>
          <w:rFonts w:ascii="Verdana" w:hAnsi="Verdana"/>
        </w:rPr>
        <w:t xml:space="preserve">                   </w:t>
      </w:r>
    </w:p>
    <w:p w:rsidR="00606393" w:rsidRPr="00D94B1D" w:rsidRDefault="00606393" w:rsidP="00C0156E">
      <w:pPr>
        <w:jc w:val="both"/>
        <w:rPr>
          <w:rFonts w:ascii="Verdana" w:hAnsi="Verdana"/>
        </w:rPr>
      </w:pPr>
      <w:r w:rsidRPr="00D94B1D">
        <w:rPr>
          <w:rFonts w:ascii="Verdana" w:hAnsi="Verdana"/>
        </w:rPr>
        <w:tab/>
        <w:t>Modera</w:t>
      </w:r>
      <w:r w:rsidR="00F15DC9">
        <w:rPr>
          <w:rFonts w:ascii="Verdana" w:hAnsi="Verdana"/>
        </w:rPr>
        <w:t xml:space="preserve">tor </w:t>
      </w:r>
      <w:r w:rsidRPr="00D94B1D">
        <w:rPr>
          <w:rFonts w:ascii="Verdana" w:hAnsi="Verdana"/>
          <w:noProof/>
        </w:rPr>
        <w:t>Greco</w:t>
      </w:r>
      <w:r w:rsidR="00F15DC9">
        <w:rPr>
          <w:rFonts w:ascii="Verdana" w:hAnsi="Verdana"/>
        </w:rPr>
        <w:t xml:space="preserve"> </w:t>
      </w:r>
      <w:r w:rsidRPr="00D94B1D">
        <w:rPr>
          <w:rFonts w:ascii="Verdana" w:hAnsi="Verdana"/>
        </w:rPr>
        <w:t>called for a vote on the resolution as there was no discussion or questions.  Vote declared in affirmative.</w:t>
      </w:r>
    </w:p>
    <w:p w:rsidR="00606393" w:rsidRPr="00D94B1D" w:rsidRDefault="00606393" w:rsidP="00C0156E">
      <w:pPr>
        <w:jc w:val="both"/>
        <w:rPr>
          <w:rFonts w:ascii="Verdana" w:hAnsi="Verdana"/>
        </w:rPr>
      </w:pPr>
      <w:r w:rsidRPr="00D94B1D">
        <w:rPr>
          <w:rFonts w:ascii="Verdana" w:hAnsi="Verdana"/>
        </w:rPr>
        <w:tab/>
      </w:r>
      <w:proofErr w:type="gramStart"/>
      <w:r w:rsidRPr="00D94B1D">
        <w:rPr>
          <w:rFonts w:ascii="Verdana" w:hAnsi="Verdana"/>
        </w:rPr>
        <w:t xml:space="preserve">Motion by </w:t>
      </w:r>
      <w:r w:rsidR="00F15DC9">
        <w:rPr>
          <w:rFonts w:ascii="Verdana" w:hAnsi="Verdana"/>
        </w:rPr>
        <w:t xml:space="preserve">Mrs. Patience Anderson to </w:t>
      </w:r>
      <w:r w:rsidRPr="00D94B1D">
        <w:rPr>
          <w:rFonts w:ascii="Verdana" w:hAnsi="Verdana"/>
        </w:rPr>
        <w:t xml:space="preserve">recess the budget meeting at </w:t>
      </w:r>
      <w:r w:rsidR="00F15DC9">
        <w:rPr>
          <w:rFonts w:ascii="Verdana" w:hAnsi="Verdana"/>
        </w:rPr>
        <w:t>7:06</w:t>
      </w:r>
      <w:r w:rsidRPr="00D94B1D">
        <w:rPr>
          <w:rFonts w:ascii="Verdana" w:hAnsi="Verdana"/>
        </w:rPr>
        <w:t xml:space="preserve"> p.m.</w:t>
      </w:r>
      <w:r w:rsidR="00F15DC9">
        <w:rPr>
          <w:rFonts w:ascii="Verdana" w:hAnsi="Verdana"/>
        </w:rPr>
        <w:t xml:space="preserve"> </w:t>
      </w:r>
      <w:r w:rsidRPr="00D94B1D">
        <w:rPr>
          <w:rFonts w:ascii="Verdana" w:hAnsi="Verdana"/>
        </w:rPr>
        <w:t xml:space="preserve">to the referendum on June 13, 2017 from 6:00 a.m. to 8:00 p.m. seconded by </w:t>
      </w:r>
      <w:r w:rsidR="00F15DC9">
        <w:rPr>
          <w:rFonts w:ascii="Verdana" w:hAnsi="Verdana"/>
        </w:rPr>
        <w:t>Mr. Peter Brown</w:t>
      </w:r>
      <w:r w:rsidRPr="00D94B1D">
        <w:rPr>
          <w:rFonts w:ascii="Verdana" w:hAnsi="Verdana"/>
        </w:rPr>
        <w:t>.</w:t>
      </w:r>
      <w:proofErr w:type="gramEnd"/>
      <w:r w:rsidRPr="00D94B1D">
        <w:rPr>
          <w:rFonts w:ascii="Verdana" w:hAnsi="Verdana"/>
        </w:rPr>
        <w:t xml:space="preserve">  Motion passed.</w:t>
      </w:r>
    </w:p>
    <w:p w:rsidR="00606393" w:rsidRPr="00D94B1D" w:rsidRDefault="00606393" w:rsidP="00C0156E">
      <w:pPr>
        <w:jc w:val="both"/>
        <w:rPr>
          <w:rFonts w:ascii="Verdana" w:hAnsi="Verdana"/>
        </w:rPr>
      </w:pPr>
      <w:r w:rsidRPr="00D94B1D">
        <w:rPr>
          <w:rFonts w:ascii="Verdana" w:hAnsi="Verdana"/>
        </w:rPr>
        <w:t>Respectfully submitted</w:t>
      </w:r>
    </w:p>
    <w:p w:rsidR="00F15DC9" w:rsidRDefault="00F15DC9" w:rsidP="00C0156E">
      <w:pPr>
        <w:jc w:val="both"/>
        <w:rPr>
          <w:rFonts w:ascii="Verdana" w:hAnsi="Verdana"/>
        </w:rPr>
      </w:pPr>
    </w:p>
    <w:p w:rsidR="00606393" w:rsidRPr="00D94B1D" w:rsidRDefault="00606393" w:rsidP="00C0156E">
      <w:pPr>
        <w:jc w:val="both"/>
        <w:rPr>
          <w:rFonts w:ascii="Verdana" w:hAnsi="Verdana"/>
        </w:rPr>
      </w:pPr>
      <w:r w:rsidRPr="00D94B1D">
        <w:rPr>
          <w:rFonts w:ascii="Verdana" w:hAnsi="Verdana"/>
        </w:rPr>
        <w:t xml:space="preserve">Sandra M. Wieleba, Town Clerk </w:t>
      </w:r>
    </w:p>
    <w:p w:rsidR="00606393" w:rsidRPr="00D94B1D" w:rsidRDefault="00606393" w:rsidP="00C0156E">
      <w:pPr>
        <w:jc w:val="both"/>
        <w:rPr>
          <w:rFonts w:ascii="Verdana" w:hAnsi="Verdana"/>
        </w:rPr>
      </w:pPr>
      <w:r w:rsidRPr="00D94B1D">
        <w:rPr>
          <w:rFonts w:ascii="Verdana" w:hAnsi="Verdana"/>
        </w:rPr>
        <w:lastRenderedPageBreak/>
        <w:t xml:space="preserve">REFERENDUM June 13, 2017.  Moderator </w:t>
      </w:r>
      <w:r w:rsidRPr="00D94B1D">
        <w:rPr>
          <w:rFonts w:ascii="Verdana" w:hAnsi="Verdana"/>
          <w:noProof/>
        </w:rPr>
        <w:t>Mr.</w:t>
      </w:r>
      <w:r w:rsidRPr="00D94B1D">
        <w:rPr>
          <w:rFonts w:ascii="Verdana" w:hAnsi="Verdana"/>
        </w:rPr>
        <w:t xml:space="preserve"> </w:t>
      </w:r>
      <w:r w:rsidRPr="00D94B1D">
        <w:rPr>
          <w:rFonts w:ascii="Verdana" w:hAnsi="Verdana"/>
          <w:noProof/>
        </w:rPr>
        <w:t>Steve Greco</w:t>
      </w:r>
      <w:r w:rsidRPr="00D94B1D">
        <w:rPr>
          <w:rFonts w:ascii="Verdana" w:hAnsi="Verdana"/>
        </w:rPr>
        <w:t xml:space="preserve"> called the adjourned Town Meeting to order at 6:00 a.m. and voting began and continued until 8:00 p.m.  Moderator </w:t>
      </w:r>
      <w:r w:rsidRPr="00D94B1D">
        <w:rPr>
          <w:rFonts w:ascii="Verdana" w:hAnsi="Verdana"/>
          <w:noProof/>
        </w:rPr>
        <w:t>Greco</w:t>
      </w:r>
      <w:r w:rsidRPr="00D94B1D">
        <w:rPr>
          <w:rFonts w:ascii="Verdana" w:hAnsi="Verdana"/>
        </w:rPr>
        <w:t xml:space="preserve"> called for counting of machine votes. Moderator </w:t>
      </w:r>
      <w:r w:rsidRPr="00D94B1D">
        <w:rPr>
          <w:rFonts w:ascii="Verdana" w:hAnsi="Verdana"/>
          <w:noProof/>
        </w:rPr>
        <w:t>Greco</w:t>
      </w:r>
      <w:r w:rsidRPr="00D94B1D">
        <w:rPr>
          <w:rFonts w:ascii="Verdana" w:hAnsi="Verdana"/>
        </w:rPr>
        <w:t xml:space="preserve"> reported that the </w:t>
      </w:r>
      <w:r w:rsidR="00587233">
        <w:rPr>
          <w:rFonts w:ascii="Verdana" w:hAnsi="Verdana"/>
        </w:rPr>
        <w:t xml:space="preserve">Government </w:t>
      </w:r>
      <w:r w:rsidRPr="00D94B1D">
        <w:rPr>
          <w:rFonts w:ascii="Verdana" w:hAnsi="Verdana"/>
        </w:rPr>
        <w:t>budget PASSED</w:t>
      </w:r>
      <w:r w:rsidR="003C2FA1">
        <w:rPr>
          <w:rFonts w:ascii="Verdana" w:hAnsi="Verdana"/>
        </w:rPr>
        <w:t xml:space="preserve"> a</w:t>
      </w:r>
      <w:r w:rsidR="00587233">
        <w:rPr>
          <w:rFonts w:ascii="Verdana" w:hAnsi="Verdana"/>
        </w:rPr>
        <w:t>nd the Education Budget PASSED</w:t>
      </w:r>
      <w:r w:rsidRPr="00D94B1D">
        <w:rPr>
          <w:rFonts w:ascii="Verdana" w:hAnsi="Verdana"/>
        </w:rPr>
        <w:t>.  Motion to adjourn by</w:t>
      </w:r>
      <w:r w:rsidR="003C2FA1">
        <w:rPr>
          <w:rFonts w:ascii="Verdana" w:hAnsi="Verdana"/>
        </w:rPr>
        <w:t xml:space="preserve"> Ms. Stephanie Lee </w:t>
      </w:r>
      <w:r w:rsidRPr="00D94B1D">
        <w:rPr>
          <w:rFonts w:ascii="Verdana" w:hAnsi="Verdana"/>
        </w:rPr>
        <w:t xml:space="preserve">and seconded by </w:t>
      </w:r>
      <w:r w:rsidR="003C2FA1">
        <w:rPr>
          <w:rFonts w:ascii="Verdana" w:hAnsi="Verdana"/>
        </w:rPr>
        <w:t>Ms. Lori Wilcox</w:t>
      </w:r>
      <w:r w:rsidRPr="00D94B1D">
        <w:rPr>
          <w:rFonts w:ascii="Verdana" w:hAnsi="Verdana"/>
        </w:rPr>
        <w:t xml:space="preserve">.  Moderator </w:t>
      </w:r>
      <w:r w:rsidRPr="00D94B1D">
        <w:rPr>
          <w:rFonts w:ascii="Verdana" w:hAnsi="Verdana"/>
          <w:noProof/>
        </w:rPr>
        <w:t>Greco</w:t>
      </w:r>
      <w:r w:rsidRPr="00D94B1D">
        <w:rPr>
          <w:rFonts w:ascii="Verdana" w:hAnsi="Verdana"/>
        </w:rPr>
        <w:t xml:space="preserve"> called for vote.  Vote in affirmative.  Meeting adjourned at</w:t>
      </w:r>
      <w:r w:rsidR="003C2FA1">
        <w:rPr>
          <w:rFonts w:ascii="Verdana" w:hAnsi="Verdana"/>
        </w:rPr>
        <w:t xml:space="preserve"> 9:00 </w:t>
      </w:r>
      <w:r w:rsidRPr="00D94B1D">
        <w:rPr>
          <w:rFonts w:ascii="Verdana" w:hAnsi="Verdana"/>
        </w:rPr>
        <w:t>p.m.</w:t>
      </w:r>
    </w:p>
    <w:p w:rsidR="00606393" w:rsidRPr="00D94B1D" w:rsidRDefault="00606393" w:rsidP="00C0156E">
      <w:pPr>
        <w:jc w:val="both"/>
        <w:rPr>
          <w:rFonts w:ascii="Verdana" w:hAnsi="Verdana"/>
        </w:rPr>
      </w:pPr>
      <w:r w:rsidRPr="00D94B1D">
        <w:rPr>
          <w:rFonts w:ascii="Verdana" w:hAnsi="Verdana"/>
        </w:rPr>
        <w:tab/>
        <w:t>An optical scanner machine was used and absentee ballots were received and counted with none being rejected as follows:</w:t>
      </w:r>
    </w:p>
    <w:p w:rsidR="00606393" w:rsidRPr="00D94B1D" w:rsidRDefault="00606393" w:rsidP="00C0156E">
      <w:pPr>
        <w:jc w:val="both"/>
        <w:rPr>
          <w:rFonts w:ascii="Verdana" w:hAnsi="Verdana"/>
        </w:rPr>
      </w:pPr>
    </w:p>
    <w:p w:rsidR="00606393" w:rsidRPr="00D94B1D" w:rsidRDefault="00606393" w:rsidP="00397BC9">
      <w:pPr>
        <w:jc w:val="center"/>
        <w:rPr>
          <w:rFonts w:ascii="Verdana" w:hAnsi="Verdana"/>
          <w:b/>
        </w:rPr>
      </w:pPr>
      <w:r w:rsidRPr="00D94B1D">
        <w:rPr>
          <w:rFonts w:ascii="Verdana" w:hAnsi="Verdana"/>
          <w:b/>
        </w:rPr>
        <w:t xml:space="preserve">SHALL THE TOWN GOVERNMENT ANNUAL BUDGET FOR THE FISCAL YEAR 2017-2018, IN THE AMOUNT OF $14,212,748 AS RECOMMENDED BY THE TOWN COUNCIL </w:t>
      </w:r>
      <w:proofErr w:type="gramStart"/>
      <w:r w:rsidRPr="00D94B1D">
        <w:rPr>
          <w:rFonts w:ascii="Verdana" w:hAnsi="Verdana"/>
          <w:b/>
        </w:rPr>
        <w:t>BE</w:t>
      </w:r>
      <w:proofErr w:type="gramEnd"/>
      <w:r w:rsidRPr="00D94B1D">
        <w:rPr>
          <w:rFonts w:ascii="Verdana" w:hAnsi="Verdana"/>
          <w:b/>
        </w:rPr>
        <w:t xml:space="preserve"> APPROVED?</w:t>
      </w:r>
    </w:p>
    <w:p w:rsidR="00606393" w:rsidRPr="00D94B1D" w:rsidRDefault="00606393" w:rsidP="00397BC9">
      <w:pPr>
        <w:jc w:val="center"/>
        <w:rPr>
          <w:rFonts w:ascii="Verdana" w:hAnsi="Verdan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06393" w:rsidRPr="00D94B1D" w:rsidTr="00397BC9">
        <w:tc>
          <w:tcPr>
            <w:tcW w:w="3192" w:type="dxa"/>
          </w:tcPr>
          <w:p w:rsidR="00606393" w:rsidRPr="00D94B1D" w:rsidRDefault="00606393" w:rsidP="00397BC9">
            <w:pPr>
              <w:jc w:val="both"/>
              <w:rPr>
                <w:rFonts w:ascii="Verdana" w:hAnsi="Verdana"/>
              </w:rPr>
            </w:pPr>
          </w:p>
        </w:tc>
        <w:tc>
          <w:tcPr>
            <w:tcW w:w="3192" w:type="dxa"/>
          </w:tcPr>
          <w:p w:rsidR="00606393" w:rsidRPr="00D94B1D" w:rsidRDefault="00606393" w:rsidP="00931BC1">
            <w:pPr>
              <w:jc w:val="center"/>
              <w:rPr>
                <w:rFonts w:ascii="Verdana" w:hAnsi="Verdana"/>
              </w:rPr>
            </w:pPr>
            <w:r w:rsidRPr="00D94B1D">
              <w:rPr>
                <w:rFonts w:ascii="Verdana" w:hAnsi="Verdana"/>
              </w:rPr>
              <w:t>YES</w:t>
            </w:r>
          </w:p>
        </w:tc>
        <w:tc>
          <w:tcPr>
            <w:tcW w:w="3192" w:type="dxa"/>
          </w:tcPr>
          <w:p w:rsidR="00606393" w:rsidRPr="00D94B1D" w:rsidRDefault="00606393" w:rsidP="00931BC1">
            <w:pPr>
              <w:jc w:val="center"/>
              <w:rPr>
                <w:rFonts w:ascii="Verdana" w:hAnsi="Verdana"/>
              </w:rPr>
            </w:pPr>
            <w:r w:rsidRPr="00D94B1D">
              <w:rPr>
                <w:rFonts w:ascii="Verdana" w:hAnsi="Verdana"/>
              </w:rPr>
              <w:t>NO</w:t>
            </w:r>
          </w:p>
        </w:tc>
      </w:tr>
      <w:tr w:rsidR="00606393" w:rsidRPr="00D94B1D" w:rsidTr="00397BC9">
        <w:tc>
          <w:tcPr>
            <w:tcW w:w="3192" w:type="dxa"/>
          </w:tcPr>
          <w:p w:rsidR="00606393" w:rsidRPr="00D94B1D" w:rsidRDefault="00606393" w:rsidP="00397BC9">
            <w:pPr>
              <w:jc w:val="both"/>
              <w:rPr>
                <w:rFonts w:ascii="Verdana" w:hAnsi="Verdana"/>
              </w:rPr>
            </w:pPr>
            <w:r w:rsidRPr="00D94B1D">
              <w:rPr>
                <w:rFonts w:ascii="Verdana" w:hAnsi="Verdana"/>
              </w:rPr>
              <w:t>Machine total</w:t>
            </w:r>
          </w:p>
        </w:tc>
        <w:tc>
          <w:tcPr>
            <w:tcW w:w="3192" w:type="dxa"/>
          </w:tcPr>
          <w:p w:rsidR="00606393" w:rsidRPr="00D94B1D" w:rsidRDefault="003C2FA1" w:rsidP="00397BC9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1,180</w:t>
            </w:r>
          </w:p>
        </w:tc>
        <w:tc>
          <w:tcPr>
            <w:tcW w:w="3192" w:type="dxa"/>
          </w:tcPr>
          <w:p w:rsidR="00606393" w:rsidRPr="00D94B1D" w:rsidRDefault="003C2FA1" w:rsidP="00397BC9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993</w:t>
            </w:r>
          </w:p>
        </w:tc>
      </w:tr>
      <w:tr w:rsidR="00606393" w:rsidRPr="00D94B1D" w:rsidTr="00397BC9">
        <w:tc>
          <w:tcPr>
            <w:tcW w:w="3192" w:type="dxa"/>
          </w:tcPr>
          <w:p w:rsidR="00606393" w:rsidRPr="00D94B1D" w:rsidRDefault="00606393" w:rsidP="00397BC9">
            <w:pPr>
              <w:jc w:val="both"/>
              <w:rPr>
                <w:rFonts w:ascii="Verdana" w:hAnsi="Verdana"/>
              </w:rPr>
            </w:pPr>
          </w:p>
        </w:tc>
        <w:tc>
          <w:tcPr>
            <w:tcW w:w="3192" w:type="dxa"/>
          </w:tcPr>
          <w:p w:rsidR="00606393" w:rsidRPr="00D94B1D" w:rsidRDefault="00606393" w:rsidP="00397BC9">
            <w:pPr>
              <w:jc w:val="both"/>
              <w:rPr>
                <w:rFonts w:ascii="Verdana" w:hAnsi="Verdana"/>
              </w:rPr>
            </w:pPr>
          </w:p>
        </w:tc>
        <w:tc>
          <w:tcPr>
            <w:tcW w:w="3192" w:type="dxa"/>
          </w:tcPr>
          <w:p w:rsidR="00606393" w:rsidRPr="00D94B1D" w:rsidRDefault="00606393" w:rsidP="00397BC9">
            <w:pPr>
              <w:jc w:val="both"/>
              <w:rPr>
                <w:rFonts w:ascii="Verdana" w:hAnsi="Verdana"/>
              </w:rPr>
            </w:pPr>
          </w:p>
        </w:tc>
      </w:tr>
      <w:tr w:rsidR="00606393" w:rsidRPr="00D94B1D" w:rsidTr="00397BC9">
        <w:tc>
          <w:tcPr>
            <w:tcW w:w="3192" w:type="dxa"/>
          </w:tcPr>
          <w:p w:rsidR="00606393" w:rsidRPr="00D94B1D" w:rsidRDefault="00606393" w:rsidP="00397BC9">
            <w:pPr>
              <w:jc w:val="both"/>
              <w:rPr>
                <w:rFonts w:ascii="Verdana" w:hAnsi="Verdana"/>
              </w:rPr>
            </w:pPr>
            <w:r w:rsidRPr="00D94B1D">
              <w:rPr>
                <w:rFonts w:ascii="Verdana" w:hAnsi="Verdana"/>
              </w:rPr>
              <w:t>Hand Count</w:t>
            </w:r>
          </w:p>
        </w:tc>
        <w:tc>
          <w:tcPr>
            <w:tcW w:w="3192" w:type="dxa"/>
          </w:tcPr>
          <w:p w:rsidR="00606393" w:rsidRPr="00D94B1D" w:rsidRDefault="003C2FA1" w:rsidP="00397BC9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413</w:t>
            </w:r>
          </w:p>
        </w:tc>
        <w:tc>
          <w:tcPr>
            <w:tcW w:w="3192" w:type="dxa"/>
          </w:tcPr>
          <w:p w:rsidR="00606393" w:rsidRPr="00D94B1D" w:rsidRDefault="003C2FA1" w:rsidP="00397BC9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215</w:t>
            </w:r>
          </w:p>
        </w:tc>
      </w:tr>
      <w:tr w:rsidR="00606393" w:rsidRPr="00D94B1D" w:rsidTr="00397BC9">
        <w:tc>
          <w:tcPr>
            <w:tcW w:w="3192" w:type="dxa"/>
          </w:tcPr>
          <w:p w:rsidR="00606393" w:rsidRPr="00D94B1D" w:rsidRDefault="00606393" w:rsidP="00397BC9">
            <w:pPr>
              <w:jc w:val="both"/>
              <w:rPr>
                <w:rFonts w:ascii="Verdana" w:hAnsi="Verdana"/>
              </w:rPr>
            </w:pPr>
            <w:r w:rsidRPr="00D94B1D">
              <w:rPr>
                <w:rFonts w:ascii="Verdana" w:hAnsi="Verdana"/>
              </w:rPr>
              <w:t>TOTAL</w:t>
            </w:r>
          </w:p>
        </w:tc>
        <w:tc>
          <w:tcPr>
            <w:tcW w:w="3192" w:type="dxa"/>
          </w:tcPr>
          <w:p w:rsidR="00606393" w:rsidRPr="003C2FA1" w:rsidRDefault="003C2FA1" w:rsidP="00397BC9">
            <w:pPr>
              <w:jc w:val="both"/>
              <w:rPr>
                <w:rFonts w:ascii="Verdana" w:hAnsi="Verdana"/>
                <w:b/>
              </w:rPr>
            </w:pPr>
            <w:r w:rsidRPr="003C2FA1">
              <w:rPr>
                <w:rFonts w:ascii="Verdana" w:hAnsi="Verdana"/>
                <w:b/>
              </w:rPr>
              <w:t>1,593</w:t>
            </w:r>
          </w:p>
        </w:tc>
        <w:tc>
          <w:tcPr>
            <w:tcW w:w="3192" w:type="dxa"/>
          </w:tcPr>
          <w:p w:rsidR="00606393" w:rsidRPr="003C2FA1" w:rsidRDefault="003C2FA1" w:rsidP="00397BC9">
            <w:pPr>
              <w:jc w:val="both"/>
              <w:rPr>
                <w:rFonts w:ascii="Verdana" w:hAnsi="Verdana"/>
                <w:b/>
              </w:rPr>
            </w:pPr>
            <w:r w:rsidRPr="003C2FA1">
              <w:rPr>
                <w:rFonts w:ascii="Verdana" w:hAnsi="Verdana"/>
                <w:b/>
              </w:rPr>
              <w:t>1,208</w:t>
            </w:r>
          </w:p>
        </w:tc>
      </w:tr>
    </w:tbl>
    <w:p w:rsidR="00606393" w:rsidRPr="00D94B1D" w:rsidRDefault="00606393" w:rsidP="00397BC9">
      <w:pPr>
        <w:jc w:val="both"/>
        <w:rPr>
          <w:rFonts w:ascii="Verdana" w:hAnsi="Verdana"/>
        </w:rPr>
      </w:pPr>
    </w:p>
    <w:p w:rsidR="00606393" w:rsidRPr="00D94B1D" w:rsidRDefault="00606393" w:rsidP="00B42C99">
      <w:pPr>
        <w:jc w:val="center"/>
        <w:rPr>
          <w:rFonts w:ascii="Verdana" w:hAnsi="Verdana"/>
          <w:b/>
        </w:rPr>
      </w:pPr>
      <w:r w:rsidRPr="00D94B1D">
        <w:rPr>
          <w:rFonts w:ascii="Verdana" w:hAnsi="Verdana"/>
          <w:b/>
        </w:rPr>
        <w:t>SHALL THE BOARD OF EDUCATION ANNUAL BUDGET FOR THE FISCAL YEAR 2017-2018, IN THE AMOUNT OF $30,047,971 AS RECOMMENDED BY THE TOWN COUNCIL BE APPROVED?</w:t>
      </w:r>
    </w:p>
    <w:p w:rsidR="00606393" w:rsidRPr="00D94B1D" w:rsidRDefault="00606393" w:rsidP="00B42C99">
      <w:pPr>
        <w:jc w:val="center"/>
        <w:rPr>
          <w:rFonts w:ascii="Verdana" w:hAnsi="Verdan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06393" w:rsidRPr="00D94B1D" w:rsidTr="00A75866">
        <w:tc>
          <w:tcPr>
            <w:tcW w:w="3192" w:type="dxa"/>
          </w:tcPr>
          <w:p w:rsidR="00606393" w:rsidRPr="00D94B1D" w:rsidRDefault="00606393" w:rsidP="00A75866">
            <w:pPr>
              <w:jc w:val="both"/>
              <w:rPr>
                <w:rFonts w:ascii="Verdana" w:hAnsi="Verdana"/>
              </w:rPr>
            </w:pPr>
          </w:p>
        </w:tc>
        <w:tc>
          <w:tcPr>
            <w:tcW w:w="3192" w:type="dxa"/>
          </w:tcPr>
          <w:p w:rsidR="00606393" w:rsidRPr="00D94B1D" w:rsidRDefault="00606393" w:rsidP="00A75866">
            <w:pPr>
              <w:jc w:val="center"/>
              <w:rPr>
                <w:rFonts w:ascii="Verdana" w:hAnsi="Verdana"/>
              </w:rPr>
            </w:pPr>
            <w:r w:rsidRPr="00D94B1D">
              <w:rPr>
                <w:rFonts w:ascii="Verdana" w:hAnsi="Verdana"/>
              </w:rPr>
              <w:t>YES</w:t>
            </w:r>
          </w:p>
        </w:tc>
        <w:tc>
          <w:tcPr>
            <w:tcW w:w="3192" w:type="dxa"/>
          </w:tcPr>
          <w:p w:rsidR="00606393" w:rsidRPr="00D94B1D" w:rsidRDefault="00606393" w:rsidP="00A75866">
            <w:pPr>
              <w:jc w:val="center"/>
              <w:rPr>
                <w:rFonts w:ascii="Verdana" w:hAnsi="Verdana"/>
              </w:rPr>
            </w:pPr>
            <w:r w:rsidRPr="00D94B1D">
              <w:rPr>
                <w:rFonts w:ascii="Verdana" w:hAnsi="Verdana"/>
              </w:rPr>
              <w:t>NO</w:t>
            </w:r>
          </w:p>
        </w:tc>
      </w:tr>
      <w:tr w:rsidR="00606393" w:rsidRPr="00D94B1D" w:rsidTr="00A75866">
        <w:tc>
          <w:tcPr>
            <w:tcW w:w="3192" w:type="dxa"/>
          </w:tcPr>
          <w:p w:rsidR="00606393" w:rsidRPr="00D94B1D" w:rsidRDefault="00606393" w:rsidP="00A75866">
            <w:pPr>
              <w:jc w:val="both"/>
              <w:rPr>
                <w:rFonts w:ascii="Verdana" w:hAnsi="Verdana"/>
              </w:rPr>
            </w:pPr>
            <w:r w:rsidRPr="00D94B1D">
              <w:rPr>
                <w:rFonts w:ascii="Verdana" w:hAnsi="Verdana"/>
              </w:rPr>
              <w:t>Machine total</w:t>
            </w:r>
          </w:p>
        </w:tc>
        <w:tc>
          <w:tcPr>
            <w:tcW w:w="3192" w:type="dxa"/>
          </w:tcPr>
          <w:p w:rsidR="00606393" w:rsidRPr="00D94B1D" w:rsidRDefault="003C2FA1" w:rsidP="00A75866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1,201</w:t>
            </w:r>
          </w:p>
        </w:tc>
        <w:tc>
          <w:tcPr>
            <w:tcW w:w="3192" w:type="dxa"/>
          </w:tcPr>
          <w:p w:rsidR="00606393" w:rsidRPr="00D94B1D" w:rsidRDefault="003C2FA1" w:rsidP="00A75866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979</w:t>
            </w:r>
          </w:p>
        </w:tc>
      </w:tr>
      <w:tr w:rsidR="00606393" w:rsidRPr="00D94B1D" w:rsidTr="00A75866">
        <w:tc>
          <w:tcPr>
            <w:tcW w:w="3192" w:type="dxa"/>
          </w:tcPr>
          <w:p w:rsidR="00606393" w:rsidRPr="00D94B1D" w:rsidRDefault="00606393" w:rsidP="00A75866">
            <w:pPr>
              <w:jc w:val="both"/>
              <w:rPr>
                <w:rFonts w:ascii="Verdana" w:hAnsi="Verdana"/>
              </w:rPr>
            </w:pPr>
          </w:p>
        </w:tc>
        <w:tc>
          <w:tcPr>
            <w:tcW w:w="3192" w:type="dxa"/>
          </w:tcPr>
          <w:p w:rsidR="00606393" w:rsidRPr="00D94B1D" w:rsidRDefault="00606393" w:rsidP="00A75866">
            <w:pPr>
              <w:jc w:val="both"/>
              <w:rPr>
                <w:rFonts w:ascii="Verdana" w:hAnsi="Verdana"/>
              </w:rPr>
            </w:pPr>
          </w:p>
        </w:tc>
        <w:tc>
          <w:tcPr>
            <w:tcW w:w="3192" w:type="dxa"/>
          </w:tcPr>
          <w:p w:rsidR="00606393" w:rsidRPr="00D94B1D" w:rsidRDefault="00606393" w:rsidP="00A75866">
            <w:pPr>
              <w:jc w:val="both"/>
              <w:rPr>
                <w:rFonts w:ascii="Verdana" w:hAnsi="Verdana"/>
              </w:rPr>
            </w:pPr>
          </w:p>
        </w:tc>
      </w:tr>
      <w:tr w:rsidR="00606393" w:rsidRPr="00D94B1D" w:rsidTr="00A75866">
        <w:tc>
          <w:tcPr>
            <w:tcW w:w="3192" w:type="dxa"/>
          </w:tcPr>
          <w:p w:rsidR="00606393" w:rsidRPr="00D94B1D" w:rsidRDefault="00606393" w:rsidP="00A75866">
            <w:pPr>
              <w:jc w:val="both"/>
              <w:rPr>
                <w:rFonts w:ascii="Verdana" w:hAnsi="Verdana"/>
              </w:rPr>
            </w:pPr>
            <w:r w:rsidRPr="00D94B1D">
              <w:rPr>
                <w:rFonts w:ascii="Verdana" w:hAnsi="Verdana"/>
              </w:rPr>
              <w:t>Hand Count</w:t>
            </w:r>
          </w:p>
        </w:tc>
        <w:tc>
          <w:tcPr>
            <w:tcW w:w="3192" w:type="dxa"/>
          </w:tcPr>
          <w:p w:rsidR="00606393" w:rsidRPr="00D94B1D" w:rsidRDefault="003C2FA1" w:rsidP="00A75866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441</w:t>
            </w:r>
          </w:p>
        </w:tc>
        <w:tc>
          <w:tcPr>
            <w:tcW w:w="3192" w:type="dxa"/>
          </w:tcPr>
          <w:p w:rsidR="00606393" w:rsidRPr="00D94B1D" w:rsidRDefault="003C2FA1" w:rsidP="00A75866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193</w:t>
            </w:r>
          </w:p>
        </w:tc>
      </w:tr>
      <w:tr w:rsidR="00606393" w:rsidRPr="00D94B1D" w:rsidTr="00A75866">
        <w:tc>
          <w:tcPr>
            <w:tcW w:w="3192" w:type="dxa"/>
          </w:tcPr>
          <w:p w:rsidR="00606393" w:rsidRPr="00D94B1D" w:rsidRDefault="00606393" w:rsidP="00A75866">
            <w:pPr>
              <w:jc w:val="both"/>
              <w:rPr>
                <w:rFonts w:ascii="Verdana" w:hAnsi="Verdana"/>
              </w:rPr>
            </w:pPr>
            <w:r w:rsidRPr="00D94B1D">
              <w:rPr>
                <w:rFonts w:ascii="Verdana" w:hAnsi="Verdana"/>
              </w:rPr>
              <w:t>TOTAL</w:t>
            </w:r>
          </w:p>
        </w:tc>
        <w:tc>
          <w:tcPr>
            <w:tcW w:w="3192" w:type="dxa"/>
          </w:tcPr>
          <w:p w:rsidR="00606393" w:rsidRPr="003C2FA1" w:rsidRDefault="003C2FA1" w:rsidP="00A75866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1,642</w:t>
            </w:r>
          </w:p>
        </w:tc>
        <w:tc>
          <w:tcPr>
            <w:tcW w:w="3192" w:type="dxa"/>
          </w:tcPr>
          <w:p w:rsidR="00606393" w:rsidRPr="003C2FA1" w:rsidRDefault="003C2FA1" w:rsidP="00A75866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1,172</w:t>
            </w:r>
          </w:p>
        </w:tc>
      </w:tr>
    </w:tbl>
    <w:p w:rsidR="00606393" w:rsidRPr="00D94B1D" w:rsidRDefault="00606393" w:rsidP="00B42C99">
      <w:pPr>
        <w:jc w:val="both"/>
        <w:rPr>
          <w:rFonts w:ascii="Verdana" w:hAnsi="Verdana"/>
        </w:rPr>
      </w:pPr>
    </w:p>
    <w:p w:rsidR="00606393" w:rsidRPr="00D94B1D" w:rsidRDefault="00606393" w:rsidP="00397BC9">
      <w:pPr>
        <w:jc w:val="both"/>
        <w:rPr>
          <w:rFonts w:ascii="Verdana" w:hAnsi="Verdana"/>
        </w:rPr>
      </w:pPr>
      <w:r w:rsidRPr="00D94B1D">
        <w:rPr>
          <w:rFonts w:ascii="Verdana" w:hAnsi="Verdana"/>
        </w:rPr>
        <w:t>Property owners</w:t>
      </w:r>
      <w:r w:rsidR="00D92A70">
        <w:rPr>
          <w:rFonts w:ascii="Verdana" w:hAnsi="Verdana"/>
        </w:rPr>
        <w:t xml:space="preserve"> </w:t>
      </w:r>
      <w:bookmarkStart w:id="0" w:name="_GoBack"/>
      <w:bookmarkEnd w:id="0"/>
      <w:r w:rsidR="003C2FA1">
        <w:rPr>
          <w:rFonts w:ascii="Verdana" w:hAnsi="Verdana"/>
        </w:rPr>
        <w:t>51</w:t>
      </w:r>
    </w:p>
    <w:p w:rsidR="00606393" w:rsidRPr="00D94B1D" w:rsidRDefault="00606393" w:rsidP="00397BC9">
      <w:pPr>
        <w:jc w:val="both"/>
        <w:rPr>
          <w:rFonts w:ascii="Verdana" w:hAnsi="Verdana"/>
        </w:rPr>
      </w:pPr>
      <w:r w:rsidRPr="00D94B1D">
        <w:rPr>
          <w:rFonts w:ascii="Verdana" w:hAnsi="Verdana"/>
        </w:rPr>
        <w:t xml:space="preserve">Total number of voter who voted:  </w:t>
      </w:r>
    </w:p>
    <w:p w:rsidR="00606393" w:rsidRPr="00D94B1D" w:rsidRDefault="00606393" w:rsidP="00397BC9">
      <w:pPr>
        <w:jc w:val="both"/>
        <w:rPr>
          <w:rFonts w:ascii="Verdana" w:hAnsi="Verdana"/>
        </w:rPr>
      </w:pPr>
      <w:r w:rsidRPr="00D94B1D">
        <w:rPr>
          <w:rFonts w:ascii="Verdana" w:hAnsi="Verdana"/>
        </w:rPr>
        <w:t>Adjourned:</w:t>
      </w:r>
    </w:p>
    <w:p w:rsidR="00606393" w:rsidRPr="00D94B1D" w:rsidRDefault="00606393" w:rsidP="00397BC9">
      <w:pPr>
        <w:jc w:val="both"/>
        <w:rPr>
          <w:rFonts w:ascii="Verdana" w:hAnsi="Verdana"/>
        </w:rPr>
      </w:pPr>
      <w:r w:rsidRPr="00D94B1D">
        <w:rPr>
          <w:rFonts w:ascii="Verdana" w:hAnsi="Verdana"/>
        </w:rPr>
        <w:t>Sandra M. Wieleba, Town Clerk</w:t>
      </w:r>
    </w:p>
    <w:sectPr w:rsidR="00606393" w:rsidRPr="00D94B1D" w:rsidSect="0060639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BE4"/>
    <w:rsid w:val="00397BC9"/>
    <w:rsid w:val="003C2FA1"/>
    <w:rsid w:val="00587233"/>
    <w:rsid w:val="00606393"/>
    <w:rsid w:val="00651BE4"/>
    <w:rsid w:val="006B15B9"/>
    <w:rsid w:val="006C38E9"/>
    <w:rsid w:val="00841E45"/>
    <w:rsid w:val="00856B13"/>
    <w:rsid w:val="00931BC1"/>
    <w:rsid w:val="00A00F6A"/>
    <w:rsid w:val="00A0448F"/>
    <w:rsid w:val="00AC37F4"/>
    <w:rsid w:val="00B01C83"/>
    <w:rsid w:val="00B26004"/>
    <w:rsid w:val="00B42C99"/>
    <w:rsid w:val="00C0156E"/>
    <w:rsid w:val="00C343C2"/>
    <w:rsid w:val="00C75C39"/>
    <w:rsid w:val="00D92A70"/>
    <w:rsid w:val="00D94B1D"/>
    <w:rsid w:val="00DA4EE8"/>
    <w:rsid w:val="00F15DC9"/>
    <w:rsid w:val="00FB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7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C37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7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C37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townclerk</dc:creator>
  <cp:lastModifiedBy>townclerk</cp:lastModifiedBy>
  <cp:revision>8</cp:revision>
  <cp:lastPrinted>2017-06-14T12:22:00Z</cp:lastPrinted>
  <dcterms:created xsi:type="dcterms:W3CDTF">2017-06-05T13:16:00Z</dcterms:created>
  <dcterms:modified xsi:type="dcterms:W3CDTF">2017-06-14T12:23:00Z</dcterms:modified>
</cp:coreProperties>
</file>